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780BC848" wp14:paraId="2C078E63" wp14:textId="1E01666C">
      <w:pPr>
        <w:jc w:val="center"/>
      </w:pPr>
      <w:r>
        <w:drawing>
          <wp:inline xmlns:wp14="http://schemas.microsoft.com/office/word/2010/wordprocessingDrawing" wp14:editId="4076E485" wp14:anchorId="1F4A1301">
            <wp:extent cx="2114550" cy="853953"/>
            <wp:effectExtent l="0" t="0" r="0" b="0"/>
            <wp:docPr id="1917739387" name="" title=""/>
            <wp:cNvGraphicFramePr>
              <a:graphicFrameLocks noChangeAspect="1"/>
            </wp:cNvGraphicFramePr>
            <a:graphic>
              <a:graphicData uri="http://schemas.openxmlformats.org/drawingml/2006/picture">
                <pic:pic>
                  <pic:nvPicPr>
                    <pic:cNvPr id="0" name=""/>
                    <pic:cNvPicPr/>
                  </pic:nvPicPr>
                  <pic:blipFill>
                    <a:blip r:embed="R9deb4e6d53b343e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114550" cy="853953"/>
                    </a:xfrm>
                    <a:prstGeom prst="rect">
                      <a:avLst/>
                    </a:prstGeom>
                  </pic:spPr>
                </pic:pic>
              </a:graphicData>
            </a:graphic>
          </wp:inline>
        </w:drawing>
      </w:r>
    </w:p>
    <w:p w:rsidR="780BC848" w:rsidP="780BC848" w:rsidRDefault="780BC848" w14:paraId="40566B42" w14:textId="589DB5C5">
      <w:pPr>
        <w:pStyle w:val="Normal"/>
        <w:jc w:val="center"/>
        <w:rPr>
          <w:b w:val="1"/>
          <w:bCs w:val="1"/>
          <w:sz w:val="28"/>
          <w:szCs w:val="28"/>
        </w:rPr>
      </w:pPr>
      <w:proofErr w:type="gramStart"/>
      <w:r w:rsidRPr="780BC848" w:rsidR="780BC848">
        <w:rPr>
          <w:b w:val="1"/>
          <w:bCs w:val="1"/>
          <w:sz w:val="28"/>
          <w:szCs w:val="28"/>
        </w:rPr>
        <w:t>One of a Kind</w:t>
      </w:r>
      <w:proofErr w:type="gramEnd"/>
      <w:r w:rsidRPr="780BC848" w:rsidR="780BC848">
        <w:rPr>
          <w:b w:val="1"/>
          <w:bCs w:val="1"/>
          <w:sz w:val="28"/>
          <w:szCs w:val="28"/>
        </w:rPr>
        <w:t xml:space="preserve"> Spring Show + Sale Returns to THE MART - April 25-27, 2025</w:t>
      </w:r>
    </w:p>
    <w:p w:rsidR="780BC848" w:rsidP="780BC848" w:rsidRDefault="780BC848" w14:paraId="1E25056F" w14:textId="2E3490AB">
      <w:pPr>
        <w:jc w:val="center"/>
        <w:rPr>
          <w:b w:val="1"/>
          <w:bCs w:val="1"/>
        </w:rPr>
      </w:pPr>
      <w:r>
        <w:drawing>
          <wp:inline wp14:editId="76F77009" wp14:anchorId="26F8EF1B">
            <wp:extent cx="5943600" cy="1866900"/>
            <wp:effectExtent l="0" t="0" r="0" b="0"/>
            <wp:docPr id="1484459035" name="" title=""/>
            <wp:cNvGraphicFramePr>
              <a:graphicFrameLocks noChangeAspect="1"/>
            </wp:cNvGraphicFramePr>
            <a:graphic>
              <a:graphicData uri="http://schemas.openxmlformats.org/drawingml/2006/picture">
                <pic:pic>
                  <pic:nvPicPr>
                    <pic:cNvPr id="0" name=""/>
                    <pic:cNvPicPr/>
                  </pic:nvPicPr>
                  <pic:blipFill>
                    <a:blip r:embed="R50d64bb393764e26">
                      <a:extLst>
                        <a:ext xmlns:a="http://schemas.openxmlformats.org/drawingml/2006/main" uri="{28A0092B-C50C-407E-A947-70E740481C1C}">
                          <a14:useLocalDpi val="0"/>
                        </a:ext>
                      </a:extLst>
                    </a:blip>
                    <a:stretch>
                      <a:fillRect/>
                    </a:stretch>
                  </pic:blipFill>
                  <pic:spPr>
                    <a:xfrm>
                      <a:off x="0" y="0"/>
                      <a:ext cx="5943600" cy="1866900"/>
                    </a:xfrm>
                    <a:prstGeom prst="rect">
                      <a:avLst/>
                    </a:prstGeom>
                  </pic:spPr>
                </pic:pic>
              </a:graphicData>
            </a:graphic>
          </wp:inline>
        </w:drawing>
      </w:r>
    </w:p>
    <w:p w:rsidR="780BC848" w:rsidP="780BC848" w:rsidRDefault="780BC848" w14:paraId="24568016" w14:textId="6577AD13">
      <w:pPr>
        <w:jc w:val="left"/>
        <w:rPr>
          <w:b w:val="1"/>
          <w:bCs w:val="1"/>
        </w:rPr>
      </w:pPr>
      <w:r w:rsidR="780BC848">
        <w:rPr/>
        <w:t xml:space="preserve">The </w:t>
      </w:r>
      <w:proofErr w:type="gramStart"/>
      <w:r w:rsidR="780BC848">
        <w:rPr/>
        <w:t>One of a Kind</w:t>
      </w:r>
      <w:proofErr w:type="gramEnd"/>
      <w:r w:rsidR="780BC848">
        <w:rPr/>
        <w:t xml:space="preserve"> Spring Show + Sale returns to THE MART this April 25-27, 2025, bringing together over 350 of the nation's top artists, makers, and designers. This highly anticipated event offers a curated selection of original, handcrafted goods across more than 20 categories, including fashion, jewelry, photography, home décor, gourmet foods, and more.</w:t>
      </w:r>
    </w:p>
    <w:p w:rsidR="780BC848" w:rsidP="780BC848" w:rsidRDefault="780BC848" w14:paraId="6D4054F0" w14:textId="1F0A62C6">
      <w:pPr>
        <w:pStyle w:val="Normal"/>
      </w:pPr>
      <w:r w:rsidR="780BC848">
        <w:rPr/>
        <w:t xml:space="preserve">Attendees will have the opportunity to explore a variety of engaging features beyond shopping. Hands-on art workshops, presented by </w:t>
      </w:r>
      <w:proofErr w:type="spellStart"/>
      <w:r w:rsidR="780BC848">
        <w:rPr/>
        <w:t>Marwen</w:t>
      </w:r>
      <w:proofErr w:type="spellEnd"/>
      <w:r w:rsidR="780BC848">
        <w:rPr/>
        <w:t>, a Chicago-based youth arts non-profit, will provide free creative activities for all ages. The Tulip Time Market, curated by Chicago's Flowerchild, will offer fresh floral arrangements and a DIY bouquet experience. Live music performances by talented local musicians will enhance the show's lively atmosphere.</w:t>
      </w:r>
    </w:p>
    <w:p w:rsidR="780BC848" w:rsidP="780BC848" w:rsidRDefault="780BC848" w14:paraId="7FAA0D56" w14:textId="7F30FA3D">
      <w:pPr>
        <w:pStyle w:val="Normal"/>
      </w:pPr>
      <w:r w:rsidR="780BC848">
        <w:rPr/>
        <w:t>For food enthusiasts, the Gourmet Market &amp; Hatchery Pavilion will showcase artisan culinary delights, from baked goods to gourmet sauces and at-home kits. Show cafés and bars, provided by Foodstuffs, will offer a variety of gourmet food and drink options. Attendees can also enjoy complimentary cocktail tastings, featuring unique canned cocktails from Long Drink.</w:t>
      </w:r>
    </w:p>
    <w:p w:rsidR="780BC848" w:rsidP="780BC848" w:rsidRDefault="780BC848" w14:paraId="63C03B9C" w14:textId="2C1E64E3">
      <w:pPr>
        <w:pStyle w:val="Normal"/>
      </w:pPr>
      <w:r w:rsidR="780BC848">
        <w:rPr/>
        <w:t xml:space="preserve">Shopping is made seamless with complimentary shopping carts provided by </w:t>
      </w:r>
      <w:proofErr w:type="spellStart"/>
      <w:r w:rsidR="780BC848">
        <w:rPr/>
        <w:t>VOOMcart</w:t>
      </w:r>
      <w:proofErr w:type="spellEnd"/>
      <w:r w:rsidR="780BC848">
        <w:rPr/>
        <w:t>, ensuring a convenient experience throughout the show.</w:t>
      </w:r>
    </w:p>
    <w:p w:rsidR="780BC848" w:rsidP="780BC848" w:rsidRDefault="780BC848" w14:paraId="2339A78C" w14:textId="46D3F125">
      <w:pPr>
        <w:pStyle w:val="Normal"/>
      </w:pPr>
      <w:r w:rsidR="780BC848">
        <w:rPr/>
        <w:t>Tickets are available for purchase online and onsite, with options valid for re-entry all three days. General admission is $15, while children under 12 can attend for free. Additional ticket bundles include a $20 Ticket + Tote Bundle, which includes admission and a limited-edition canvas tote bag, and the $70 Friends Day Out Bundle for Two, which includes admission for two, two tote bags, and two $20 food vouchers. A limited edition show tote is also available separately for $8.</w:t>
      </w:r>
    </w:p>
    <w:p w:rsidR="780BC848" w:rsidP="780BC848" w:rsidRDefault="780BC848" w14:paraId="4ED28E4B" w14:textId="1C81BE59">
      <w:pPr>
        <w:pStyle w:val="Normal"/>
      </w:pPr>
      <w:r w:rsidR="780BC848">
        <w:rPr/>
        <w:t>Show hours are Friday, April 25, from 10 a.m. to 7 p.m.; Saturday, April 26, from 10 a.m. to 7 p.m.; and Sunday, April 27, from 10 a.m. to 5 p.m.</w:t>
      </w:r>
    </w:p>
    <w:p w:rsidR="780BC848" w:rsidP="780BC848" w:rsidRDefault="780BC848" w14:paraId="1E1DCFD8" w14:textId="7E074C9F">
      <w:pPr>
        <w:pStyle w:val="Normal"/>
      </w:pPr>
      <w:r w:rsidR="780BC848">
        <w:rPr/>
        <w:t>After the show, attendees can extend their experience with ART on THE MART, a breathtaking digital art projection on the Chicago Riverwalk. The 2025 season launch on April 25 will feature the mesmerizing work of contemporary artist Shana Moulton, known for her colorful, dreamlike installations.</w:t>
      </w:r>
    </w:p>
    <w:p w:rsidR="780BC848" w:rsidP="780BC848" w:rsidRDefault="780BC848" w14:paraId="588B3D94" w14:textId="62B7D866">
      <w:pPr>
        <w:pStyle w:val="Normal"/>
      </w:pPr>
      <w:r w:rsidR="780BC848">
        <w:rPr/>
        <w:t>For press releases, real-time updates, and more, follow the One of a Kind Show on Facebook, Instagram, LinkedIn, and YouTube. Tickets and additional details are available at oneofakindshowchicago.com.</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F116B"/>
    <w:rsid w:val="333A037E"/>
    <w:rsid w:val="5EEF116B"/>
    <w:rsid w:val="780BC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6424"/>
  <w15:chartTrackingRefBased/>
  <w15:docId w15:val="{12632991-DD52-459B-A47C-DAEAA7AA09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png" Id="R50d64bb393764e26" /><Relationship Type="http://schemas.openxmlformats.org/officeDocument/2006/relationships/image" Target="/media/image3.png" Id="R9deb4e6d53b343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2025-03-10T21:20:48.3787590Z</dcterms:created>
  <dcterms:modified xsi:type="dcterms:W3CDTF">2025-03-10T21:26:59.3987956Z</dcterms:modified>
  <dc:creator>Heron Agency</dc:creator>
  <lastModifiedBy>Heron Agency</lastModifiedBy>
</coreProperties>
</file>